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3" w:rsidRPr="004C6D73" w:rsidRDefault="004C6D73" w:rsidP="004C6D73">
      <w:pPr>
        <w:spacing w:after="0" w:line="240" w:lineRule="auto"/>
        <w:jc w:val="center"/>
        <w:outlineLvl w:val="1"/>
        <w:rPr>
          <w:rFonts w:ascii="Segoe Print" w:eastAsia="Times New Roman" w:hAnsi="Segoe Print" w:cs="Helvetica"/>
          <w:b/>
          <w:color w:val="D20055"/>
          <w:sz w:val="40"/>
          <w:szCs w:val="40"/>
          <w:lang w:eastAsia="uk-UA"/>
        </w:rPr>
      </w:pPr>
      <w:bookmarkStart w:id="0" w:name="_GoBack"/>
      <w:r w:rsidRPr="004C6D73">
        <w:rPr>
          <w:rFonts w:ascii="Segoe Print" w:eastAsia="Times New Roman" w:hAnsi="Segoe Print" w:cs="Helvetica"/>
          <w:b/>
          <w:color w:val="D20055"/>
          <w:sz w:val="40"/>
          <w:szCs w:val="40"/>
          <w:lang w:eastAsia="uk-UA"/>
        </w:rPr>
        <w:t>Як сприяти саморозвитку учнів</w:t>
      </w:r>
    </w:p>
    <w:bookmarkEnd w:id="0"/>
    <w:p w:rsidR="004C6D73" w:rsidRDefault="004C6D73" w:rsidP="004C6D73">
      <w:pPr>
        <w:spacing w:after="0" w:line="240" w:lineRule="auto"/>
        <w:jc w:val="center"/>
        <w:outlineLvl w:val="1"/>
        <w:rPr>
          <w:rFonts w:ascii="Segoe Print" w:eastAsia="Times New Roman" w:hAnsi="Segoe Print" w:cs="Helvetica"/>
          <w:b/>
          <w:color w:val="D20055"/>
          <w:sz w:val="40"/>
          <w:szCs w:val="40"/>
          <w:lang w:eastAsia="uk-UA"/>
        </w:rPr>
      </w:pPr>
      <w:r w:rsidRPr="004C6D73">
        <w:rPr>
          <w:rFonts w:ascii="Segoe Print" w:eastAsia="Times New Roman" w:hAnsi="Segoe Print" w:cs="Helvetica"/>
          <w:b/>
          <w:color w:val="D20055"/>
          <w:sz w:val="40"/>
          <w:szCs w:val="40"/>
          <w:lang w:eastAsia="uk-UA"/>
        </w:rPr>
        <w:t>Пам’ятка для педагогів</w:t>
      </w:r>
    </w:p>
    <w:p w:rsidR="004C6D73" w:rsidRPr="004C6D73" w:rsidRDefault="004C6D73" w:rsidP="004C6D73">
      <w:pPr>
        <w:spacing w:after="0" w:line="240" w:lineRule="auto"/>
        <w:jc w:val="center"/>
        <w:outlineLvl w:val="1"/>
        <w:rPr>
          <w:rFonts w:ascii="Segoe Print" w:eastAsia="Times New Roman" w:hAnsi="Segoe Print" w:cs="Helvetica"/>
          <w:b/>
          <w:color w:val="D20055"/>
          <w:sz w:val="24"/>
          <w:szCs w:val="24"/>
          <w:lang w:eastAsia="uk-UA"/>
        </w:rPr>
      </w:pPr>
    </w:p>
    <w:p w:rsidR="004C6D73" w:rsidRDefault="004C6D73" w:rsidP="004C6D73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ind w:right="-2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6D73">
        <w:rPr>
          <w:color w:val="000000"/>
          <w:sz w:val="28"/>
          <w:szCs w:val="28"/>
        </w:rPr>
        <w:t>Оцінювати реальні можливості учнів, рівень їхньої підготовки. Здійснювати індивідуальний підхід у керівництві саморозвитком.</w:t>
      </w:r>
    </w:p>
    <w:p w:rsidR="004C6D73" w:rsidRDefault="004C6D73" w:rsidP="004C6D73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ind w:right="-2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6D73">
        <w:rPr>
          <w:color w:val="000000"/>
          <w:sz w:val="28"/>
          <w:szCs w:val="28"/>
        </w:rPr>
        <w:t>Кількісний та якісний аналіз рівня навчальних досягнень з кожної предметної теми допоможе дати за необхідності рекомен</w:t>
      </w:r>
      <w:r w:rsidRPr="004C6D73">
        <w:rPr>
          <w:color w:val="000000"/>
          <w:sz w:val="28"/>
          <w:szCs w:val="28"/>
        </w:rPr>
        <w:softHyphen/>
        <w:t>дації кожному учневі щодо корекції знань, стимулювати так звану ближню мету саморозвитку - ліквідацію прогалин.</w:t>
      </w:r>
    </w:p>
    <w:p w:rsidR="004C6D73" w:rsidRDefault="004C6D73" w:rsidP="004C6D73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ind w:right="-2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6D73">
        <w:rPr>
          <w:color w:val="000000"/>
          <w:sz w:val="28"/>
          <w:szCs w:val="28"/>
        </w:rPr>
        <w:t>Учням, що мають утруднення в самостійному визначенні особистих про</w:t>
      </w:r>
      <w:r w:rsidRPr="004C6D73">
        <w:rPr>
          <w:color w:val="000000"/>
          <w:sz w:val="28"/>
          <w:szCs w:val="28"/>
        </w:rPr>
        <w:softHyphen/>
        <w:t>блем, пропонувати чіткий алгоритм, ви</w:t>
      </w:r>
      <w:r w:rsidRPr="004C6D73">
        <w:rPr>
          <w:color w:val="000000"/>
          <w:sz w:val="28"/>
          <w:szCs w:val="28"/>
        </w:rPr>
        <w:softHyphen/>
        <w:t>конання покрокових дій щодо корекції з наданням конкретних ре</w:t>
      </w:r>
      <w:r w:rsidRPr="004C6D73">
        <w:rPr>
          <w:color w:val="000000"/>
          <w:sz w:val="28"/>
          <w:szCs w:val="28"/>
        </w:rPr>
        <w:softHyphen/>
        <w:t>комендацій: що саме потрібно вивчити, які джерела інформації при цьому можна використати, які практичні заняття, вправи, досліди, задачі, завдання виконати для розвитку вміння застосовувати набу</w:t>
      </w:r>
      <w:r w:rsidRPr="004C6D73">
        <w:rPr>
          <w:color w:val="000000"/>
          <w:sz w:val="28"/>
          <w:szCs w:val="28"/>
        </w:rPr>
        <w:softHyphen/>
        <w:t>ті знання в стандартних і нестандартних ситуаціях.</w:t>
      </w:r>
    </w:p>
    <w:p w:rsidR="004C6D73" w:rsidRPr="004C6D73" w:rsidRDefault="004C6D73" w:rsidP="004C6D73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ind w:right="-2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6D73">
        <w:rPr>
          <w:color w:val="000000"/>
          <w:sz w:val="28"/>
          <w:szCs w:val="28"/>
        </w:rPr>
        <w:t>Учням з низь</w:t>
      </w:r>
      <w:r w:rsidRPr="004C6D73">
        <w:rPr>
          <w:color w:val="000000"/>
          <w:sz w:val="28"/>
          <w:szCs w:val="28"/>
        </w:rPr>
        <w:softHyphen/>
        <w:t>кою готовністю до здійснення саморозвитку пізнавальної діяльності необхідно надавати конкретнішу інформацію про можливості здій</w:t>
      </w:r>
      <w:r w:rsidRPr="004C6D73">
        <w:rPr>
          <w:color w:val="000000"/>
          <w:sz w:val="28"/>
          <w:szCs w:val="28"/>
        </w:rPr>
        <w:softHyphen/>
        <w:t>снення діяльності, можливо, навіть вказувати на сторінки тих чи ін</w:t>
      </w:r>
      <w:r w:rsidRPr="004C6D73">
        <w:rPr>
          <w:color w:val="000000"/>
          <w:sz w:val="28"/>
          <w:szCs w:val="28"/>
        </w:rPr>
        <w:softHyphen/>
        <w:t>ших джерел, які потрібно опрацювати. При цьому давати гімназистам можливість вибору завдань, способів діяльності з переліку запропо</w:t>
      </w:r>
      <w:r w:rsidRPr="004C6D73">
        <w:rPr>
          <w:color w:val="000000"/>
          <w:sz w:val="28"/>
          <w:szCs w:val="28"/>
        </w:rPr>
        <w:softHyphen/>
        <w:t>нованих</w:t>
      </w:r>
      <w:r>
        <w:rPr>
          <w:color w:val="000000"/>
          <w:sz w:val="28"/>
          <w:szCs w:val="28"/>
        </w:rPr>
        <w:t>.</w:t>
      </w:r>
    </w:p>
    <w:p w:rsidR="004C6D73" w:rsidRDefault="004C6D73" w:rsidP="004C6D73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ind w:right="-2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6D73">
        <w:rPr>
          <w:color w:val="000000"/>
          <w:sz w:val="28"/>
          <w:szCs w:val="28"/>
        </w:rPr>
        <w:t>Саморозвиток виникає тоді, коли учень на основі знань і вмінь, отри</w:t>
      </w:r>
      <w:r w:rsidRPr="004C6D73">
        <w:rPr>
          <w:color w:val="000000"/>
          <w:sz w:val="28"/>
          <w:szCs w:val="28"/>
        </w:rPr>
        <w:softHyphen/>
        <w:t>маних у процесі навчання та виховання виявляє недостатність наявних знань для вирішення певної проблеми. Отже, необхідно створювати саме такі ситуації, які спонукають учня до самостійного пошуку вирішення проблем, розви</w:t>
      </w:r>
      <w:r w:rsidRPr="004C6D73">
        <w:rPr>
          <w:color w:val="000000"/>
          <w:sz w:val="28"/>
          <w:szCs w:val="28"/>
        </w:rPr>
        <w:softHyphen/>
        <w:t>вають його ініціативу звернення до додаткових джерел пізнавальної інформації, формують його самостійність. Діяльність школярів переходить на рівень самоорганізації і саморегуляції.</w:t>
      </w:r>
    </w:p>
    <w:p w:rsidR="004C6D73" w:rsidRPr="004C6D73" w:rsidRDefault="004C6D73" w:rsidP="004C6D73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ind w:right="-2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4C6D73">
        <w:rPr>
          <w:color w:val="000000"/>
          <w:sz w:val="28"/>
          <w:szCs w:val="28"/>
        </w:rPr>
        <w:t>Проблему управління пізнавальною діяльністю учнів слід розв'язувати так, щоб школяр був не об'єктом, а суб'єктом навчання і виховання.</w:t>
      </w:r>
    </w:p>
    <w:p w:rsidR="00B40449" w:rsidRDefault="004C6D73" w:rsidP="004C6D7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2582427" cy="1396721"/>
            <wp:effectExtent l="0" t="0" r="8890" b="0"/>
            <wp:docPr id="3" name="Рисунок 3" descr="Результат пошуку зображень за запитом девіантна поведінка уч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девіантна поведінка учн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74" cy="13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449" w:rsidSect="004C6D73">
      <w:headerReference w:type="default" r:id="rId9"/>
      <w:footerReference w:type="default" r:id="rId10"/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9B" w:rsidRDefault="003E399B" w:rsidP="004C6D73">
      <w:pPr>
        <w:spacing w:after="0" w:line="240" w:lineRule="auto"/>
      </w:pPr>
      <w:r>
        <w:separator/>
      </w:r>
    </w:p>
  </w:endnote>
  <w:endnote w:type="continuationSeparator" w:id="0">
    <w:p w:rsidR="003E399B" w:rsidRDefault="003E399B" w:rsidP="004C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73" w:rsidRDefault="004C6D73">
    <w:pPr>
      <w:pStyle w:val="a5"/>
    </w:pPr>
    <w:r w:rsidRPr="004C6D73">
      <w:rPr>
        <w:b/>
        <w:noProof/>
        <w:lang w:eastAsia="uk-UA"/>
      </w:rPr>
      <w:drawing>
        <wp:inline distT="0" distB="0" distL="0" distR="0" wp14:anchorId="56610B16" wp14:editId="63F31F36">
          <wp:extent cx="6120765" cy="34758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4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9B" w:rsidRDefault="003E399B" w:rsidP="004C6D73">
      <w:pPr>
        <w:spacing w:after="0" w:line="240" w:lineRule="auto"/>
      </w:pPr>
      <w:r>
        <w:separator/>
      </w:r>
    </w:p>
  </w:footnote>
  <w:footnote w:type="continuationSeparator" w:id="0">
    <w:p w:rsidR="003E399B" w:rsidRDefault="003E399B" w:rsidP="004C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73" w:rsidRDefault="004C6D73">
    <w:pPr>
      <w:pStyle w:val="a3"/>
    </w:pPr>
    <w:r w:rsidRPr="004C6D73">
      <w:rPr>
        <w:b/>
        <w:noProof/>
        <w:lang w:eastAsia="uk-UA"/>
      </w:rPr>
      <w:drawing>
        <wp:inline distT="0" distB="0" distL="0" distR="0" wp14:anchorId="3159A479" wp14:editId="57078408">
          <wp:extent cx="6385035" cy="36260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965" cy="362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D73" w:rsidRDefault="004C6D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02BF"/>
    <w:multiLevelType w:val="hybridMultilevel"/>
    <w:tmpl w:val="EBBC0A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59"/>
    <w:rsid w:val="000A4ED3"/>
    <w:rsid w:val="00382159"/>
    <w:rsid w:val="003E399B"/>
    <w:rsid w:val="004C6D73"/>
    <w:rsid w:val="00B4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D7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header"/>
    <w:basedOn w:val="a"/>
    <w:link w:val="a4"/>
    <w:uiPriority w:val="99"/>
    <w:unhideWhenUsed/>
    <w:rsid w:val="004C6D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D73"/>
  </w:style>
  <w:style w:type="paragraph" w:styleId="a5">
    <w:name w:val="footer"/>
    <w:basedOn w:val="a"/>
    <w:link w:val="a6"/>
    <w:uiPriority w:val="99"/>
    <w:unhideWhenUsed/>
    <w:rsid w:val="004C6D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D73"/>
  </w:style>
  <w:style w:type="paragraph" w:styleId="a7">
    <w:name w:val="Balloon Text"/>
    <w:basedOn w:val="a"/>
    <w:link w:val="a8"/>
    <w:uiPriority w:val="99"/>
    <w:semiHidden/>
    <w:unhideWhenUsed/>
    <w:rsid w:val="004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D7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C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D7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header"/>
    <w:basedOn w:val="a"/>
    <w:link w:val="a4"/>
    <w:uiPriority w:val="99"/>
    <w:unhideWhenUsed/>
    <w:rsid w:val="004C6D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D73"/>
  </w:style>
  <w:style w:type="paragraph" w:styleId="a5">
    <w:name w:val="footer"/>
    <w:basedOn w:val="a"/>
    <w:link w:val="a6"/>
    <w:uiPriority w:val="99"/>
    <w:unhideWhenUsed/>
    <w:rsid w:val="004C6D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D73"/>
  </w:style>
  <w:style w:type="paragraph" w:styleId="a7">
    <w:name w:val="Balloon Text"/>
    <w:basedOn w:val="a"/>
    <w:link w:val="a8"/>
    <w:uiPriority w:val="99"/>
    <w:semiHidden/>
    <w:unhideWhenUsed/>
    <w:rsid w:val="004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D7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C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2019-11-08T18:22:00Z</dcterms:created>
  <dcterms:modified xsi:type="dcterms:W3CDTF">2019-11-08T18:22:00Z</dcterms:modified>
</cp:coreProperties>
</file>