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82" w:rsidRDefault="00A17582" w:rsidP="00A17582">
      <w:pPr>
        <w:pStyle w:val="2"/>
        <w:jc w:val="center"/>
        <w:rPr>
          <w:rStyle w:val="a6"/>
          <w:color w:val="C00000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2351314" cy="1776542"/>
            <wp:effectExtent l="0" t="0" r="0" b="0"/>
            <wp:docPr id="2" name="Рисунок 2" descr="Результат пошуку зображень за запитом п'ятикласник адапт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п'ятикласник адаптаці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4" cy="177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82" w:rsidRDefault="00A17582" w:rsidP="00A17582">
      <w:pPr>
        <w:pStyle w:val="2"/>
        <w:jc w:val="center"/>
        <w:rPr>
          <w:rStyle w:val="a6"/>
          <w:color w:val="C00000"/>
          <w:lang w:val="en-US"/>
        </w:rPr>
      </w:pPr>
    </w:p>
    <w:p w:rsidR="00A03AE8" w:rsidRPr="00A03AE8" w:rsidRDefault="00A03AE8" w:rsidP="00E938D9">
      <w:pPr>
        <w:pStyle w:val="a7"/>
        <w:spacing w:before="100" w:beforeAutospacing="1" w:after="100" w:afterAutospacing="1" w:line="480" w:lineRule="auto"/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</w:pPr>
      <w:bookmarkStart w:id="0" w:name="_GoBack"/>
      <w:proofErr w:type="spellStart"/>
      <w:r w:rsidRPr="00A03AE8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Рекомендації</w:t>
      </w:r>
      <w:proofErr w:type="spellEnd"/>
      <w:r w:rsidRPr="00A03AE8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 xml:space="preserve"> </w:t>
      </w:r>
      <w:proofErr w:type="spellStart"/>
      <w:r w:rsidRPr="00A03AE8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щодо</w:t>
      </w:r>
      <w:proofErr w:type="spellEnd"/>
      <w:r w:rsidRPr="00A03AE8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 xml:space="preserve"> </w:t>
      </w:r>
      <w:proofErr w:type="spellStart"/>
      <w:r w:rsidRPr="00A03AE8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покращення</w:t>
      </w:r>
      <w:proofErr w:type="spellEnd"/>
      <w:r w:rsidRPr="00A03AE8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 xml:space="preserve"> </w:t>
      </w:r>
      <w:proofErr w:type="spellStart"/>
      <w:r w:rsidRPr="00A03AE8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памяті</w:t>
      </w:r>
      <w:proofErr w:type="spellEnd"/>
      <w:r w:rsidRPr="00A03AE8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 xml:space="preserve"> </w:t>
      </w:r>
    </w:p>
    <w:bookmarkEnd w:id="0"/>
    <w:p w:rsidR="00A17582" w:rsidRDefault="00A17582" w:rsidP="00E938D9">
      <w:pPr>
        <w:pStyle w:val="a5"/>
        <w:ind w:left="360"/>
        <w:rPr>
          <w:rFonts w:ascii="Times New Roman" w:hAnsi="Times New Roman"/>
          <w:sz w:val="28"/>
          <w:szCs w:val="28"/>
        </w:rPr>
        <w:sectPr w:rsidR="00A17582" w:rsidSect="00A17582">
          <w:pgSz w:w="11906" w:h="16838"/>
          <w:pgMar w:top="850" w:right="850" w:bottom="850" w:left="1417" w:header="708" w:footer="708" w:gutter="0"/>
          <w:cols w:num="2" w:space="3"/>
          <w:docGrid w:linePitch="360"/>
        </w:sectPr>
      </w:pPr>
    </w:p>
    <w:p w:rsidR="00A03AE8" w:rsidRPr="00E938D9" w:rsidRDefault="00A03AE8" w:rsidP="00E938D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C00000"/>
          <w:sz w:val="44"/>
          <w:szCs w:val="44"/>
          <w:lang w:val="uk-UA" w:eastAsia="ru-RU"/>
        </w:rPr>
      </w:pPr>
    </w:p>
    <w:p w:rsidR="00A03AE8" w:rsidRPr="00E938D9" w:rsidRDefault="00A03AE8" w:rsidP="00E938D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Обовязковою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умовою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гарного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засвоєння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є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чітке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розуміння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того,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що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треба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засвоїти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Намагайся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 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иділ</w:t>
      </w:r>
      <w:r w:rsidR="00E938D9" w:rsidRPr="00E938D9">
        <w:rPr>
          <w:rFonts w:ascii="Times New Roman" w:eastAsia="Times New Roman" w:hAnsi="Times New Roman"/>
          <w:sz w:val="32"/>
          <w:szCs w:val="32"/>
          <w:lang w:eastAsia="ru-RU"/>
        </w:rPr>
        <w:t>ити</w:t>
      </w:r>
      <w:proofErr w:type="spellEnd"/>
      <w:r w:rsidR="00E938D9"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E938D9" w:rsidRPr="00E938D9">
        <w:rPr>
          <w:rFonts w:ascii="Times New Roman" w:eastAsia="Times New Roman" w:hAnsi="Times New Roman"/>
          <w:sz w:val="32"/>
          <w:szCs w:val="32"/>
          <w:lang w:eastAsia="ru-RU"/>
        </w:rPr>
        <w:t>логічі</w:t>
      </w:r>
      <w:proofErr w:type="spellEnd"/>
      <w:r w:rsidR="00E938D9"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  та </w:t>
      </w:r>
      <w:proofErr w:type="spellStart"/>
      <w:r w:rsidR="00E938D9" w:rsidRPr="00E938D9">
        <w:rPr>
          <w:rFonts w:ascii="Times New Roman" w:eastAsia="Times New Roman" w:hAnsi="Times New Roman"/>
          <w:sz w:val="32"/>
          <w:szCs w:val="32"/>
          <w:lang w:eastAsia="ru-RU"/>
        </w:rPr>
        <w:t>смислові</w:t>
      </w:r>
      <w:proofErr w:type="spellEnd"/>
      <w:r w:rsidR="00E938D9"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  </w:t>
      </w:r>
      <w:proofErr w:type="spellStart"/>
      <w:r w:rsidR="00E938D9" w:rsidRPr="00E938D9">
        <w:rPr>
          <w:rFonts w:ascii="Times New Roman" w:eastAsia="Times New Roman" w:hAnsi="Times New Roman"/>
          <w:sz w:val="32"/>
          <w:szCs w:val="32"/>
          <w:lang w:eastAsia="ru-RU"/>
        </w:rPr>
        <w:t>звязки</w:t>
      </w:r>
      <w:proofErr w:type="spellEnd"/>
      <w:r w:rsidR="00E938D9" w:rsidRPr="00E938D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елементі</w:t>
      </w:r>
      <w:proofErr w:type="gram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proofErr w:type="spellEnd"/>
      <w:proofErr w:type="gram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 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матеріалу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який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треба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опанувати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Виділи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головне і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другорядне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03AE8" w:rsidRPr="00E938D9" w:rsidRDefault="00A03AE8" w:rsidP="00E938D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Велике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з</w:t>
      </w:r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>начення</w:t>
      </w:r>
      <w:proofErr w:type="spellEnd"/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для </w:t>
      </w:r>
      <w:proofErr w:type="spellStart"/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>запамятовування</w:t>
      </w:r>
      <w:proofErr w:type="spellEnd"/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>має</w:t>
      </w:r>
      <w:proofErr w:type="spellEnd"/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938D9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емоційне забарвлення,  </w:t>
      </w:r>
      <w:proofErr w:type="gram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яке</w:t>
      </w:r>
      <w:proofErr w:type="gram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можна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надати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тому. О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належить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запамятати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Краще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якщо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це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будуть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позитивні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емоції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допитливість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намагання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бути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кращим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).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Це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полегшить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запам</w:t>
      </w:r>
      <w:proofErr w:type="spellEnd"/>
      <w:r w:rsidR="00E938D9">
        <w:rPr>
          <w:rFonts w:ascii="Times New Roman" w:eastAsia="Times New Roman" w:hAnsi="Times New Roman"/>
          <w:sz w:val="32"/>
          <w:szCs w:val="32"/>
          <w:lang w:val="en-US" w:eastAsia="ru-RU"/>
        </w:rPr>
        <w:t>’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ятовування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03AE8" w:rsidRPr="00E938D9" w:rsidRDefault="00A03AE8" w:rsidP="00E938D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Не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шукай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можливості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навантажити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пам'ять</w:t>
      </w:r>
      <w:proofErr w:type="spellEnd"/>
      <w:proofErr w:type="gram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і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потренуватися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в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запамятовуванні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Намагайся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всіл</w:t>
      </w:r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>якими</w:t>
      </w:r>
      <w:proofErr w:type="spellEnd"/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  способами </w:t>
      </w:r>
      <w:proofErr w:type="spellStart"/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>маніпулювати</w:t>
      </w:r>
      <w:proofErr w:type="spellEnd"/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порівнювати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вирішувати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задачі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)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інформацією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, яку треба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запам</w:t>
      </w:r>
      <w:r w:rsidR="00E938D9" w:rsidRPr="00E938D9">
        <w:rPr>
          <w:rFonts w:ascii="Times New Roman" w:eastAsia="Times New Roman" w:hAnsi="Times New Roman"/>
          <w:sz w:val="32"/>
          <w:szCs w:val="32"/>
          <w:lang w:eastAsia="ru-RU"/>
        </w:rPr>
        <w:t>’</w:t>
      </w:r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ятати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03AE8" w:rsidRPr="00E938D9" w:rsidRDefault="00A03AE8" w:rsidP="00E938D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Є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така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 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закономірність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чим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більше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видів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пам</w:t>
      </w:r>
      <w:r w:rsidR="00E938D9" w:rsidRPr="00E938D9">
        <w:rPr>
          <w:rFonts w:ascii="Times New Roman" w:eastAsia="Times New Roman" w:hAnsi="Times New Roman"/>
          <w:sz w:val="32"/>
          <w:szCs w:val="32"/>
          <w:lang w:eastAsia="ru-RU"/>
        </w:rPr>
        <w:t>’</w:t>
      </w:r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яті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бере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участь у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запам</w:t>
      </w:r>
      <w:r w:rsidR="00E938D9" w:rsidRPr="00E938D9">
        <w:rPr>
          <w:rFonts w:ascii="Times New Roman" w:eastAsia="Times New Roman" w:hAnsi="Times New Roman"/>
          <w:sz w:val="32"/>
          <w:szCs w:val="32"/>
          <w:lang w:eastAsia="ru-RU"/>
        </w:rPr>
        <w:t>’</w:t>
      </w:r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ятовуванні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тим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точні</w:t>
      </w:r>
      <w:proofErr w:type="spellEnd"/>
      <w:r w:rsidR="00E938D9">
        <w:rPr>
          <w:rFonts w:ascii="Times New Roman" w:eastAsia="Times New Roman" w:hAnsi="Times New Roman"/>
          <w:sz w:val="32"/>
          <w:szCs w:val="32"/>
          <w:lang w:val="uk-UA" w:eastAsia="ru-RU"/>
        </w:rPr>
        <w:t>ш</w:t>
      </w:r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е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зберігається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матер</w:t>
      </w:r>
      <w:proofErr w:type="gram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іал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і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краще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відтворюється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. Тому треба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тренувати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всі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види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пам</w:t>
      </w:r>
      <w:r w:rsidR="00E938D9" w:rsidRPr="00E938D9">
        <w:rPr>
          <w:rFonts w:ascii="Times New Roman" w:eastAsia="Times New Roman" w:hAnsi="Times New Roman"/>
          <w:sz w:val="32"/>
          <w:szCs w:val="32"/>
          <w:lang w:eastAsia="ru-RU"/>
        </w:rPr>
        <w:t>’</w:t>
      </w:r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яті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03AE8" w:rsidRPr="00E938D9" w:rsidRDefault="00A03AE8" w:rsidP="00E938D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Одне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з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основних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прави</w:t>
      </w:r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л </w:t>
      </w:r>
      <w:proofErr w:type="spellStart"/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>покращення</w:t>
      </w:r>
      <w:proofErr w:type="spellEnd"/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>пам</w:t>
      </w:r>
      <w:r w:rsidR="00E938D9" w:rsidRPr="00E938D9">
        <w:rPr>
          <w:rFonts w:ascii="Times New Roman" w:eastAsia="Times New Roman" w:hAnsi="Times New Roman"/>
          <w:sz w:val="32"/>
          <w:szCs w:val="32"/>
          <w:lang w:eastAsia="ru-RU"/>
        </w:rPr>
        <w:t>’</w:t>
      </w:r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>яті</w:t>
      </w:r>
      <w:proofErr w:type="spellEnd"/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proofErr w:type="spellStart"/>
      <w:r w:rsidR="00E938D9">
        <w:rPr>
          <w:rFonts w:ascii="Times New Roman" w:eastAsia="Times New Roman" w:hAnsi="Times New Roman"/>
          <w:sz w:val="32"/>
          <w:szCs w:val="32"/>
          <w:lang w:eastAsia="ru-RU"/>
        </w:rPr>
        <w:t>повторення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Корисно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повторювати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перед сном, а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також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зранку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Пам</w:t>
      </w:r>
      <w:proofErr w:type="spellEnd"/>
      <w:r w:rsidR="00E938D9">
        <w:rPr>
          <w:rFonts w:ascii="Times New Roman" w:eastAsia="Times New Roman" w:hAnsi="Times New Roman"/>
          <w:sz w:val="32"/>
          <w:szCs w:val="32"/>
          <w:lang w:val="en-US" w:eastAsia="ru-RU"/>
        </w:rPr>
        <w:t>’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ятай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краще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запам</w:t>
      </w:r>
      <w:proofErr w:type="spellEnd"/>
      <w:r w:rsidR="00E938D9">
        <w:rPr>
          <w:rFonts w:ascii="Times New Roman" w:eastAsia="Times New Roman" w:hAnsi="Times New Roman"/>
          <w:sz w:val="32"/>
          <w:szCs w:val="32"/>
          <w:lang w:val="en-US" w:eastAsia="ru-RU"/>
        </w:rPr>
        <w:t>’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ятовується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початок і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кінець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інформації</w:t>
      </w:r>
      <w:proofErr w:type="spellEnd"/>
      <w:r w:rsidRPr="00E938D9">
        <w:rPr>
          <w:rFonts w:ascii="Times New Roman" w:eastAsia="Times New Roman" w:hAnsi="Times New Roman"/>
          <w:sz w:val="32"/>
          <w:szCs w:val="32"/>
          <w:lang w:eastAsia="ru-RU"/>
        </w:rPr>
        <w:t>!</w:t>
      </w:r>
    </w:p>
    <w:sectPr w:rsidR="00A03AE8" w:rsidRPr="00E938D9" w:rsidSect="00A1758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EB4"/>
    <w:multiLevelType w:val="multilevel"/>
    <w:tmpl w:val="1EFE5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1AF66E8"/>
    <w:multiLevelType w:val="multilevel"/>
    <w:tmpl w:val="230A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171C"/>
    <w:multiLevelType w:val="hybridMultilevel"/>
    <w:tmpl w:val="7A2440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E331C"/>
    <w:multiLevelType w:val="hybridMultilevel"/>
    <w:tmpl w:val="FA30C7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E1C4C"/>
    <w:multiLevelType w:val="hybridMultilevel"/>
    <w:tmpl w:val="9208B6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8B"/>
    <w:rsid w:val="002B498B"/>
    <w:rsid w:val="00A03AE8"/>
    <w:rsid w:val="00A17582"/>
    <w:rsid w:val="00AA7060"/>
    <w:rsid w:val="00E35208"/>
    <w:rsid w:val="00E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8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E35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20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08"/>
    <w:rPr>
      <w:rFonts w:ascii="Tahoma" w:eastAsia="Calibri" w:hAnsi="Tahoma" w:cs="Tahoma"/>
      <w:sz w:val="16"/>
      <w:szCs w:val="16"/>
      <w:lang w:val="ru-RU"/>
    </w:rPr>
  </w:style>
  <w:style w:type="paragraph" w:styleId="a5">
    <w:name w:val="No Spacing"/>
    <w:uiPriority w:val="1"/>
    <w:qFormat/>
    <w:rsid w:val="00A1758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Intense Emphasis"/>
    <w:uiPriority w:val="21"/>
    <w:qFormat/>
    <w:rsid w:val="00A17582"/>
    <w:rPr>
      <w:i/>
      <w:iCs/>
      <w:color w:val="5B9BD5"/>
    </w:rPr>
  </w:style>
  <w:style w:type="paragraph" w:styleId="a7">
    <w:name w:val="List Paragraph"/>
    <w:basedOn w:val="a"/>
    <w:uiPriority w:val="34"/>
    <w:qFormat/>
    <w:rsid w:val="00A03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8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E35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20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08"/>
    <w:rPr>
      <w:rFonts w:ascii="Tahoma" w:eastAsia="Calibri" w:hAnsi="Tahoma" w:cs="Tahoma"/>
      <w:sz w:val="16"/>
      <w:szCs w:val="16"/>
      <w:lang w:val="ru-RU"/>
    </w:rPr>
  </w:style>
  <w:style w:type="paragraph" w:styleId="a5">
    <w:name w:val="No Spacing"/>
    <w:uiPriority w:val="1"/>
    <w:qFormat/>
    <w:rsid w:val="00A1758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Intense Emphasis"/>
    <w:uiPriority w:val="21"/>
    <w:qFormat/>
    <w:rsid w:val="00A17582"/>
    <w:rPr>
      <w:i/>
      <w:iCs/>
      <w:color w:val="5B9BD5"/>
    </w:rPr>
  </w:style>
  <w:style w:type="paragraph" w:styleId="a7">
    <w:name w:val="List Paragraph"/>
    <w:basedOn w:val="a"/>
    <w:uiPriority w:val="34"/>
    <w:qFormat/>
    <w:rsid w:val="00A0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85BD-5A7B-48DA-8311-B9E7DCC1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2019-11-10T20:09:00Z</dcterms:created>
  <dcterms:modified xsi:type="dcterms:W3CDTF">2019-11-10T20:09:00Z</dcterms:modified>
</cp:coreProperties>
</file>