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6712" w:rsidRDefault="00B33C1F">
      <w:pPr>
        <w:spacing w:after="0" w:line="240" w:lineRule="auto"/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Безвихідних ситуацій не буває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6712" w:rsidRDefault="00B33C1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Ніхто з батьків не бажає поганого своїй дитині, щонайменше, свідомо. Всі ми мріємо, щоб наші діти виросли не просто здоровими і фізично міцними людьми, але й розумними, самостійними, щасливими та відповідальними.   </w:t>
      </w:r>
    </w:p>
    <w:p w:rsidR="00DA6712" w:rsidRDefault="00B33C1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Підлітковий вік - час активного пошуку. </w:t>
      </w:r>
      <w:r>
        <w:rPr>
          <w:rFonts w:ascii="Times New Roman" w:eastAsia="Times New Roman" w:hAnsi="Times New Roman" w:cs="Times New Roman"/>
          <w:sz w:val="28"/>
          <w:szCs w:val="28"/>
        </w:rPr>
        <w:t>Дитина намагається зрозуміти, що вона означає в цьому світі, хто вона така і як її сприймають оточуючі.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Намагаючись зрозуміти себе, підліток ставить під сумнів авторитет своїх батьків. У своїй сім'ї йому дуже важливо довести, що він - самостійна особистіст</w:t>
      </w:r>
      <w:r>
        <w:rPr>
          <w:rFonts w:ascii="Times New Roman" w:eastAsia="Times New Roman" w:hAnsi="Times New Roman" w:cs="Times New Roman"/>
          <w:sz w:val="28"/>
          <w:szCs w:val="28"/>
        </w:rPr>
        <w:t>ь, а значить, має право на власну думку з будь-яких питань. І часто його думка не збігається з думкою батьків. Це протиріччя і стає джерелом постійних конфліктів.</w:t>
      </w:r>
    </w:p>
    <w:p w:rsidR="00DA6712" w:rsidRDefault="00B33C1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Напевно багато батьків рано чи пізно думають, що їхні діти-підлітки нестерпні, думають лише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 себе, постійно стають "в позу", сперечаються, щось хочуть довести,  проявляють агресію.  </w:t>
      </w:r>
    </w:p>
    <w:p w:rsidR="00DA6712" w:rsidRDefault="00B33C1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Насправді підліткам дуже складно. Вони фактично по-новому вчаться адаптуватися в цьому світі, пізнають самі себе з іншого боку, в підлітковий період у дітей склада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ється уявлення про фізичну красу, яке нерідко переходить в комплекс «гидкого каченяти».   </w:t>
      </w:r>
    </w:p>
    <w:p w:rsidR="00DA6712" w:rsidRDefault="00B33C1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це можуть накладатися конфлікти або гнітюча психіку обстановка оточення.  І як наслідок, віддалення від рідних,  агресія, аутоагресія, які є способом  захисту, в </w:t>
      </w:r>
      <w:r>
        <w:rPr>
          <w:rFonts w:ascii="Times New Roman" w:eastAsia="Times New Roman" w:hAnsi="Times New Roman" w:cs="Times New Roman"/>
          <w:sz w:val="28"/>
          <w:szCs w:val="28"/>
        </w:rPr>
        <w:t>першу чергу, від світу, який здається їм ворожим і нерозуміючим.</w:t>
      </w:r>
    </w:p>
    <w:p w:rsidR="00DA6712" w:rsidRDefault="00B33C1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Психологи виділяють безліч причин, які  здатні підштовхнути підлітка до суїциду. Серед них сварка з однолітками, розставання з коханою людиною, смерть родича, постійні стресові ситуації, пере</w:t>
      </w:r>
      <w:r>
        <w:rPr>
          <w:rFonts w:ascii="Times New Roman" w:eastAsia="Times New Roman" w:hAnsi="Times New Roman" w:cs="Times New Roman"/>
          <w:sz w:val="28"/>
          <w:szCs w:val="28"/>
        </w:rPr>
        <w:t>живання образи, самотності, відчуженості, неможливість бути зрозумілим, почуття провини, сорому, образи, незадоволеність собою, страх перед ганьбою, приниженням, глузуванням, перед покаранням, бажання привернути до себе увагу, викликати жаль, співчуття. Пр</w:t>
      </w:r>
      <w:r>
        <w:rPr>
          <w:rFonts w:ascii="Times New Roman" w:eastAsia="Times New Roman" w:hAnsi="Times New Roman" w:cs="Times New Roman"/>
          <w:sz w:val="28"/>
          <w:szCs w:val="28"/>
        </w:rPr>
        <w:t>оте варто підкреслити, що в більшості випадків все перераховане не є першопричиною суїцидальної поведінки молодих людей, а лише додатковим фактором. Суїцид - це завжди акт протесту, крик по допомогу.</w:t>
      </w:r>
    </w:p>
    <w:p w:rsidR="00DA6712" w:rsidRDefault="00B33C1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Діти-самогубці часто і не збираються вмирати, вони не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жуть повірити, що смерть - це кінець усьому. У дитячому сприйнятті  самогубство повинно відбуватися таким чином: «Я ковтаю таблетки, мене починають ховати, всі плачуть, усвідомлюють, як були несправедливі і який скарб вони втратили. І в цей момент з гробу </w:t>
      </w:r>
      <w:r>
        <w:rPr>
          <w:rFonts w:ascii="Times New Roman" w:eastAsia="Times New Roman" w:hAnsi="Times New Roman" w:cs="Times New Roman"/>
          <w:sz w:val="28"/>
          <w:szCs w:val="28"/>
        </w:rPr>
        <w:t>встаю я - живий і красивий. І життя триває».</w:t>
      </w:r>
    </w:p>
    <w:p w:rsidR="00DA6712" w:rsidRDefault="00B33C1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Дорослим часто важко зрозуміти, чому дитина, яка хоче жити, намагається вбити себе. Насправді, діти до останнього моменту вірять, що їх врятують, просто допомога не завжди приходить вчасно.  </w:t>
      </w:r>
    </w:p>
    <w:p w:rsidR="00DA6712" w:rsidRDefault="00B33C1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 кожному разі, б</w:t>
      </w:r>
      <w:r>
        <w:rPr>
          <w:rFonts w:ascii="Times New Roman" w:eastAsia="Times New Roman" w:hAnsi="Times New Roman" w:cs="Times New Roman"/>
          <w:sz w:val="28"/>
          <w:szCs w:val="28"/>
        </w:rPr>
        <w:t>атьки повинні пильно стежити за дітьми, особливо якщо закралася хоч тінь сумніву, що дитина замислила самогубство. Адже, як правило, батьківська інтуїція не підводить.</w:t>
      </w:r>
    </w:p>
    <w:p w:rsidR="00DA6712" w:rsidRDefault="00DA6712">
      <w:pPr>
        <w:spacing w:after="0" w:line="240" w:lineRule="auto"/>
        <w:ind w:firstLine="708"/>
        <w:jc w:val="both"/>
      </w:pPr>
    </w:p>
    <w:p w:rsidR="00DA6712" w:rsidRDefault="00B33C1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Що має насторожити в поведінці дитини:</w:t>
      </w:r>
    </w:p>
    <w:p w:rsidR="00DA6712" w:rsidRDefault="00B33C1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Якщо дитина часто розмовляє про смерть і самогуб</w:t>
      </w:r>
      <w:r>
        <w:rPr>
          <w:rFonts w:ascii="Times New Roman" w:eastAsia="Times New Roman" w:hAnsi="Times New Roman" w:cs="Times New Roman"/>
          <w:sz w:val="28"/>
          <w:szCs w:val="28"/>
        </w:rPr>
        <w:t>ство.</w:t>
      </w:r>
    </w:p>
    <w:p w:rsidR="00DA6712" w:rsidRDefault="00B33C1F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Якщо прагне усамітнитися під будь-яким приводом.</w:t>
      </w:r>
    </w:p>
    <w:p w:rsidR="00DA6712" w:rsidRDefault="00B33C1F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Фрази «Завтра мене вже не буде», «Без мене нічого не зміниться», «Ти віриш в переселення душ?».</w:t>
      </w:r>
    </w:p>
    <w:p w:rsidR="00DA6712" w:rsidRDefault="00B33C1F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Непрямі загрози теж повинні насторожити: «набридло жити» , «ситий цим по горло», «більше ви мене не побач</w:t>
      </w:r>
      <w:r>
        <w:rPr>
          <w:rFonts w:ascii="Times New Roman" w:eastAsia="Times New Roman" w:hAnsi="Times New Roman" w:cs="Times New Roman"/>
          <w:sz w:val="28"/>
          <w:szCs w:val="28"/>
        </w:rPr>
        <w:t>ите», «пожив - і вистачить», «ненавиджу себе», «якщо ми більше не побачимося, дякую за все».</w:t>
      </w:r>
    </w:p>
    <w:p w:rsidR="00DA6712" w:rsidRDefault="00B33C1F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Якщо дитина приводить справи в порядок - віддає чужі речі, мириться з ворогами, прибирає в кімнаті, роздаровує улюблені речі.</w:t>
      </w:r>
    </w:p>
    <w:p w:rsidR="00DA6712" w:rsidRDefault="00B33C1F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Дитина перестає стежити за собою, від</w:t>
      </w:r>
      <w:r>
        <w:rPr>
          <w:rFonts w:ascii="Times New Roman" w:eastAsia="Times New Roman" w:hAnsi="Times New Roman" w:cs="Times New Roman"/>
          <w:sz w:val="28"/>
          <w:szCs w:val="28"/>
        </w:rPr>
        <w:t>стає в школі або перестає туди ходити.</w:t>
      </w:r>
    </w:p>
    <w:p w:rsidR="00DA6712" w:rsidRDefault="00B33C1F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«Який же я дурний, незграбний, нікому непотрібний».</w:t>
      </w:r>
    </w:p>
    <w:p w:rsidR="00DA6712" w:rsidRDefault="00B33C1F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Прямі погрози типу «краще повіситися, ніж з вами жити» теж повинні насторожити дорослого.</w:t>
      </w:r>
    </w:p>
    <w:p w:rsidR="00DA6712" w:rsidRDefault="00B33C1F">
      <w:pPr>
        <w:tabs>
          <w:tab w:val="left" w:pos="142"/>
        </w:tabs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DA6712" w:rsidRDefault="00B33C1F">
      <w:pPr>
        <w:tabs>
          <w:tab w:val="left" w:pos="142"/>
        </w:tabs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Як  запобігти трагедії  в такий момент?</w:t>
      </w:r>
    </w:p>
    <w:p w:rsidR="00DA6712" w:rsidRDefault="00DA6712">
      <w:pPr>
        <w:tabs>
          <w:tab w:val="left" w:pos="142"/>
        </w:tabs>
        <w:spacing w:after="0" w:line="240" w:lineRule="auto"/>
        <w:jc w:val="both"/>
      </w:pPr>
    </w:p>
    <w:p w:rsidR="00DA6712" w:rsidRDefault="00B33C1F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Бути гранично обережними у своїх словах і діях, не ображати дитину, не принижувати і не карати. </w:t>
      </w:r>
    </w:p>
    <w:p w:rsidR="00DA6712" w:rsidRDefault="00B33C1F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Довіряти їй і сприймати, як самостійну особистість зі своїми думками і бажаннями. </w:t>
      </w:r>
    </w:p>
    <w:p w:rsidR="00DA6712" w:rsidRDefault="00B33C1F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Ставитися серйозно до її погроз 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інчити життя самогубством. </w:t>
      </w:r>
    </w:p>
    <w:p w:rsidR="00DA6712" w:rsidRDefault="00B33C1F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Якщо виникло відчуття, що не під силу допомогти дитині, звернутися до психолога. </w:t>
      </w:r>
    </w:p>
    <w:p w:rsidR="00DA6712" w:rsidRDefault="00B33C1F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пускати ситуацію на самоплив.</w:t>
      </w:r>
    </w:p>
    <w:p w:rsidR="00DA6712" w:rsidRDefault="00B33C1F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Показати своїй дитині, що вона Вам небайдужа, нехай вона відчує себе любимою. </w:t>
      </w:r>
    </w:p>
    <w:p w:rsidR="00DA6712" w:rsidRDefault="00B33C1F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Переконати дитину, що безвихідних </w:t>
      </w:r>
      <w:r>
        <w:rPr>
          <w:rFonts w:ascii="Times New Roman" w:eastAsia="Times New Roman" w:hAnsi="Times New Roman" w:cs="Times New Roman"/>
          <w:sz w:val="28"/>
          <w:szCs w:val="28"/>
        </w:rPr>
        <w:t>ситуацій не буває, що всі біди - тимчасові ! І Ви завжди будете поруч,  щоб допомогти  їй.</w:t>
      </w:r>
      <w:r>
        <w:t xml:space="preserve">  </w:t>
      </w:r>
    </w:p>
    <w:p w:rsidR="00DA6712" w:rsidRDefault="00B33C1F">
      <w:pPr>
        <w:tabs>
          <w:tab w:val="left" w:pos="142"/>
        </w:tabs>
        <w:spacing w:after="0" w:line="240" w:lineRule="auto"/>
        <w:ind w:left="720"/>
        <w:jc w:val="both"/>
      </w:pPr>
      <w:r>
        <w:t xml:space="preserve">                </w:t>
      </w:r>
    </w:p>
    <w:sectPr w:rsidR="00DA6712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7CE"/>
    <w:multiLevelType w:val="multilevel"/>
    <w:tmpl w:val="45C630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CC6069C"/>
    <w:multiLevelType w:val="multilevel"/>
    <w:tmpl w:val="8BBC2D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12"/>
    <w:rsid w:val="00B33C1F"/>
    <w:rsid w:val="00D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B4776-C25A-4710-AA5B-0F4F86F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2016-10-19T15:38:00Z</dcterms:created>
  <dcterms:modified xsi:type="dcterms:W3CDTF">2016-10-19T15:38:00Z</dcterms:modified>
</cp:coreProperties>
</file>